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646" w:rsidRDefault="009E6E9C">
      <w:pPr>
        <w:rPr>
          <w:b/>
          <w:sz w:val="28"/>
          <w:szCs w:val="28"/>
        </w:rPr>
      </w:pPr>
      <w:r w:rsidRPr="009E6E9C">
        <w:rPr>
          <w:b/>
          <w:sz w:val="28"/>
          <w:szCs w:val="28"/>
        </w:rPr>
        <w:t xml:space="preserve">MEMORIAL DE CALCULO </w:t>
      </w:r>
      <w:r w:rsidR="009212D8">
        <w:rPr>
          <w:b/>
          <w:sz w:val="28"/>
          <w:szCs w:val="28"/>
        </w:rPr>
        <w:t>DA</w:t>
      </w:r>
      <w:r w:rsidRPr="009E6E9C">
        <w:rPr>
          <w:b/>
          <w:sz w:val="28"/>
          <w:szCs w:val="28"/>
        </w:rPr>
        <w:t xml:space="preserve"> LINHA DE RECALQUE</w:t>
      </w:r>
    </w:p>
    <w:p w:rsidR="007B5238" w:rsidRDefault="00027D9B" w:rsidP="001479DF">
      <w:pPr>
        <w:jc w:val="both"/>
        <w:rPr>
          <w:sz w:val="28"/>
          <w:szCs w:val="28"/>
        </w:rPr>
      </w:pPr>
      <w:r w:rsidRPr="00027D9B">
        <w:rPr>
          <w:b/>
          <w:sz w:val="28"/>
          <w:szCs w:val="28"/>
        </w:rPr>
        <w:t>Linha de recalque</w:t>
      </w:r>
      <w:r w:rsidRPr="007B5238">
        <w:rPr>
          <w:sz w:val="28"/>
          <w:szCs w:val="28"/>
        </w:rPr>
        <w:t>:</w:t>
      </w:r>
      <w:r w:rsidR="007B5238" w:rsidRPr="007B5238">
        <w:rPr>
          <w:sz w:val="28"/>
          <w:szCs w:val="28"/>
        </w:rPr>
        <w:t xml:space="preserve"> A profundida</w:t>
      </w:r>
      <w:r w:rsidR="007B5238">
        <w:rPr>
          <w:sz w:val="28"/>
          <w:szCs w:val="28"/>
        </w:rPr>
        <w:t>de da linha de recalque é de 1,25m com largura de vala de 0,85m e extensão de 1.620m no diâmetro 250 mm. Não há escoramento. O trecho onde há pavimento asfáltico totaliza 740,00m.</w:t>
      </w:r>
    </w:p>
    <w:p w:rsidR="007B5238" w:rsidRDefault="007B5238" w:rsidP="001479DF">
      <w:pPr>
        <w:jc w:val="both"/>
        <w:rPr>
          <w:sz w:val="28"/>
          <w:szCs w:val="28"/>
        </w:rPr>
      </w:pPr>
      <w:r>
        <w:rPr>
          <w:sz w:val="28"/>
          <w:szCs w:val="28"/>
        </w:rPr>
        <w:t>4.1.2.1 – Escavação profundidade até 1,50m: 1721,25 m3.  Esse volume é resultado do calculo: 1.620,00 m x 0,85m x 1,25 m.</w:t>
      </w:r>
    </w:p>
    <w:p w:rsidR="007B5238" w:rsidRDefault="007B5238" w:rsidP="001479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Para </w:t>
      </w:r>
      <w:r w:rsidR="00B36B79">
        <w:rPr>
          <w:sz w:val="28"/>
          <w:szCs w:val="28"/>
        </w:rPr>
        <w:t>cálculo</w:t>
      </w:r>
      <w:r>
        <w:rPr>
          <w:sz w:val="28"/>
          <w:szCs w:val="28"/>
        </w:rPr>
        <w:t xml:space="preserve"> do reaterro</w:t>
      </w:r>
      <w:r w:rsidR="00DF11EA">
        <w:rPr>
          <w:sz w:val="28"/>
          <w:szCs w:val="28"/>
        </w:rPr>
        <w:t xml:space="preserve"> foi calculado o volume dos tubos no total de 85,97 m3. (1620m x 3,14 x 0,13m x 0,13m).</w:t>
      </w:r>
    </w:p>
    <w:p w:rsidR="00DF11EA" w:rsidRDefault="00DF11EA" w:rsidP="001479DF">
      <w:pPr>
        <w:jc w:val="both"/>
        <w:rPr>
          <w:sz w:val="28"/>
          <w:szCs w:val="28"/>
        </w:rPr>
      </w:pPr>
      <w:r>
        <w:rPr>
          <w:sz w:val="28"/>
          <w:szCs w:val="28"/>
        </w:rPr>
        <w:t>4.2.2 – Reaterro da linha de recalque: 1.635,28 m3.   Esse volume é o resultado do calculo: (1721,25 m3 – 85,97 m3).</w:t>
      </w:r>
    </w:p>
    <w:p w:rsidR="00DF11EA" w:rsidRDefault="00DF11EA" w:rsidP="001479DF">
      <w:pPr>
        <w:jc w:val="both"/>
        <w:rPr>
          <w:sz w:val="28"/>
          <w:szCs w:val="28"/>
        </w:rPr>
      </w:pPr>
      <w:r>
        <w:rPr>
          <w:sz w:val="28"/>
          <w:szCs w:val="28"/>
        </w:rPr>
        <w:t>4.3.2 – Transporte escavação l</w:t>
      </w:r>
      <w:r w:rsidR="00AB4238">
        <w:rPr>
          <w:sz w:val="28"/>
          <w:szCs w:val="28"/>
        </w:rPr>
        <w:t>inha recalque e gravidade: 257,91</w:t>
      </w:r>
      <w:r>
        <w:rPr>
          <w:sz w:val="28"/>
          <w:szCs w:val="28"/>
        </w:rPr>
        <w:t xml:space="preserve"> m3</w:t>
      </w:r>
      <w:r w:rsidR="00AB4238">
        <w:rPr>
          <w:sz w:val="28"/>
          <w:szCs w:val="28"/>
        </w:rPr>
        <w:t>xkm. Esse volume é o resultado da remoção de 85,97 m3 x 3 km de distância.</w:t>
      </w:r>
    </w:p>
    <w:p w:rsidR="00287E7E" w:rsidRDefault="00287E7E" w:rsidP="001479DF">
      <w:pPr>
        <w:jc w:val="both"/>
        <w:rPr>
          <w:sz w:val="28"/>
          <w:szCs w:val="28"/>
        </w:rPr>
      </w:pPr>
      <w:r>
        <w:rPr>
          <w:sz w:val="28"/>
          <w:szCs w:val="28"/>
        </w:rPr>
        <w:t>4.4.2 – Carga referente linha de recalque: 85,97 m3. Esse volume refere-se ao material excedente de escavação.</w:t>
      </w:r>
    </w:p>
    <w:p w:rsidR="00DF11EA" w:rsidRDefault="00DF11EA" w:rsidP="009E6E9C">
      <w:pPr>
        <w:rPr>
          <w:sz w:val="28"/>
          <w:szCs w:val="28"/>
        </w:rPr>
      </w:pPr>
    </w:p>
    <w:p w:rsidR="007B5238" w:rsidRDefault="007B5238" w:rsidP="009E6E9C">
      <w:pPr>
        <w:rPr>
          <w:sz w:val="28"/>
          <w:szCs w:val="28"/>
        </w:rPr>
      </w:pPr>
    </w:p>
    <w:p w:rsidR="007B5238" w:rsidRDefault="007B5238" w:rsidP="009E6E9C">
      <w:pPr>
        <w:rPr>
          <w:sz w:val="28"/>
          <w:szCs w:val="28"/>
        </w:rPr>
      </w:pPr>
    </w:p>
    <w:p w:rsidR="007B5238" w:rsidRDefault="007B5238" w:rsidP="009E6E9C">
      <w:pPr>
        <w:rPr>
          <w:sz w:val="28"/>
          <w:szCs w:val="28"/>
        </w:rPr>
      </w:pPr>
    </w:p>
    <w:p w:rsidR="007B5238" w:rsidRDefault="007B5238" w:rsidP="009E6E9C">
      <w:pPr>
        <w:rPr>
          <w:sz w:val="28"/>
          <w:szCs w:val="28"/>
        </w:rPr>
      </w:pPr>
    </w:p>
    <w:p w:rsidR="00211BD9" w:rsidRPr="007B56BF" w:rsidRDefault="007B5238" w:rsidP="00211B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sz w:val="28"/>
          <w:szCs w:val="28"/>
        </w:rPr>
        <w:t xml:space="preserve">  </w:t>
      </w:r>
      <w:r w:rsidR="00211BD9" w:rsidRPr="007B56BF">
        <w:rPr>
          <w:rFonts w:ascii="Times New Roman" w:hAnsi="Times New Roman" w:cs="Times New Roman"/>
          <w:b/>
          <w:sz w:val="24"/>
          <w:szCs w:val="24"/>
        </w:rPr>
        <w:t>____________________________</w:t>
      </w:r>
    </w:p>
    <w:p w:rsidR="00211BD9" w:rsidRDefault="007544E1" w:rsidP="00211B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NEVILLE CORREA DO AMARAL LEONE </w:t>
      </w:r>
    </w:p>
    <w:p w:rsidR="007544E1" w:rsidRPr="007B56BF" w:rsidRDefault="007544E1" w:rsidP="00211B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CREA 0600551698-SP</w:t>
      </w:r>
      <w:bookmarkStart w:id="0" w:name="_GoBack"/>
      <w:bookmarkEnd w:id="0"/>
    </w:p>
    <w:p w:rsidR="00211BD9" w:rsidRDefault="00211BD9" w:rsidP="00211BD9">
      <w:pPr>
        <w:spacing w:line="360" w:lineRule="auto"/>
        <w:rPr>
          <w:rFonts w:ascii="Arial" w:hAnsi="Arial"/>
        </w:rPr>
      </w:pPr>
    </w:p>
    <w:p w:rsidR="00027D9B" w:rsidRPr="007B5238" w:rsidRDefault="00027D9B" w:rsidP="009E6E9C">
      <w:pPr>
        <w:rPr>
          <w:sz w:val="28"/>
          <w:szCs w:val="28"/>
        </w:rPr>
      </w:pPr>
    </w:p>
    <w:p w:rsidR="007B5238" w:rsidRPr="00027D9B" w:rsidRDefault="007B5238" w:rsidP="009E6E9C">
      <w:pPr>
        <w:rPr>
          <w:b/>
          <w:sz w:val="28"/>
          <w:szCs w:val="28"/>
        </w:rPr>
      </w:pPr>
    </w:p>
    <w:p w:rsidR="009E6E9C" w:rsidRPr="00BC03EF" w:rsidRDefault="009E6E9C" w:rsidP="00BC03EF">
      <w:pPr>
        <w:rPr>
          <w:b/>
          <w:sz w:val="28"/>
          <w:szCs w:val="28"/>
        </w:rPr>
      </w:pPr>
    </w:p>
    <w:sectPr w:rsidR="009E6E9C" w:rsidRPr="00BC03EF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D9B" w:rsidRDefault="00BE2D9B" w:rsidP="00BE2D9B">
      <w:pPr>
        <w:spacing w:after="0" w:line="240" w:lineRule="auto"/>
      </w:pPr>
      <w:r>
        <w:separator/>
      </w:r>
    </w:p>
  </w:endnote>
  <w:endnote w:type="continuationSeparator" w:id="0">
    <w:p w:rsidR="00BE2D9B" w:rsidRDefault="00BE2D9B" w:rsidP="00BE2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D9B" w:rsidRDefault="00BE2D9B" w:rsidP="00BE2D9B">
      <w:pPr>
        <w:spacing w:after="0" w:line="240" w:lineRule="auto"/>
      </w:pPr>
      <w:r>
        <w:separator/>
      </w:r>
    </w:p>
  </w:footnote>
  <w:footnote w:type="continuationSeparator" w:id="0">
    <w:p w:rsidR="00BE2D9B" w:rsidRDefault="00BE2D9B" w:rsidP="00BE2D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D9B" w:rsidRDefault="00BE2D9B" w:rsidP="00BE2D9B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-210837</wp:posOffset>
          </wp:positionH>
          <wp:positionV relativeFrom="paragraph">
            <wp:posOffset>-161255</wp:posOffset>
          </wp:positionV>
          <wp:extent cx="5476875" cy="866775"/>
          <wp:effectExtent l="0" t="0" r="9525" b="9525"/>
          <wp:wrapThrough wrapText="bothSides">
            <wp:wrapPolygon edited="0">
              <wp:start x="0" y="0"/>
              <wp:lineTo x="0" y="21363"/>
              <wp:lineTo x="21562" y="21363"/>
              <wp:lineTo x="21562" y="0"/>
              <wp:lineTo x="0" y="0"/>
            </wp:wrapPolygon>
          </wp:wrapThrough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E2D9B" w:rsidRDefault="00BE2D9B">
    <w:pPr>
      <w:pStyle w:val="Cabealho"/>
    </w:pPr>
  </w:p>
  <w:p w:rsidR="00BE2D9B" w:rsidRDefault="00BE2D9B">
    <w:pPr>
      <w:pStyle w:val="Cabealho"/>
    </w:pPr>
  </w:p>
  <w:p w:rsidR="00BE2D9B" w:rsidRDefault="00BE2D9B">
    <w:pPr>
      <w:pStyle w:val="Cabealho"/>
    </w:pPr>
  </w:p>
  <w:p w:rsidR="00BE2D9B" w:rsidRDefault="00BE2D9B">
    <w:pPr>
      <w:pStyle w:val="Cabealho"/>
    </w:pPr>
  </w:p>
  <w:p w:rsidR="00BE2D9B" w:rsidRDefault="00BE2D9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CE65FC"/>
    <w:multiLevelType w:val="hybridMultilevel"/>
    <w:tmpl w:val="E930695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D20"/>
    <w:rsid w:val="00003D20"/>
    <w:rsid w:val="00027D9B"/>
    <w:rsid w:val="00030E08"/>
    <w:rsid w:val="001479DF"/>
    <w:rsid w:val="00211BD9"/>
    <w:rsid w:val="00287E7E"/>
    <w:rsid w:val="00526A0D"/>
    <w:rsid w:val="007544E1"/>
    <w:rsid w:val="007B5238"/>
    <w:rsid w:val="008A7382"/>
    <w:rsid w:val="009212D8"/>
    <w:rsid w:val="00941646"/>
    <w:rsid w:val="009E6E9C"/>
    <w:rsid w:val="00AB4238"/>
    <w:rsid w:val="00B36B79"/>
    <w:rsid w:val="00B50D69"/>
    <w:rsid w:val="00BC03EF"/>
    <w:rsid w:val="00BE2D9B"/>
    <w:rsid w:val="00DF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E6E9C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E2D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E2D9B"/>
  </w:style>
  <w:style w:type="paragraph" w:styleId="Rodap">
    <w:name w:val="footer"/>
    <w:basedOn w:val="Normal"/>
    <w:link w:val="RodapChar"/>
    <w:uiPriority w:val="99"/>
    <w:unhideWhenUsed/>
    <w:rsid w:val="00BE2D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E2D9B"/>
  </w:style>
  <w:style w:type="paragraph" w:styleId="Textodebalo">
    <w:name w:val="Balloon Text"/>
    <w:basedOn w:val="Normal"/>
    <w:link w:val="TextodebaloChar"/>
    <w:uiPriority w:val="99"/>
    <w:semiHidden/>
    <w:unhideWhenUsed/>
    <w:rsid w:val="00B36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36B7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E6E9C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E2D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E2D9B"/>
  </w:style>
  <w:style w:type="paragraph" w:styleId="Rodap">
    <w:name w:val="footer"/>
    <w:basedOn w:val="Normal"/>
    <w:link w:val="RodapChar"/>
    <w:uiPriority w:val="99"/>
    <w:unhideWhenUsed/>
    <w:rsid w:val="00BE2D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E2D9B"/>
  </w:style>
  <w:style w:type="paragraph" w:styleId="Textodebalo">
    <w:name w:val="Balloon Text"/>
    <w:basedOn w:val="Normal"/>
    <w:link w:val="TextodebaloChar"/>
    <w:uiPriority w:val="99"/>
    <w:semiHidden/>
    <w:unhideWhenUsed/>
    <w:rsid w:val="00B36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36B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147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STS</cp:lastModifiedBy>
  <cp:revision>13</cp:revision>
  <cp:lastPrinted>2018-03-05T13:11:00Z</cp:lastPrinted>
  <dcterms:created xsi:type="dcterms:W3CDTF">2014-04-15T18:21:00Z</dcterms:created>
  <dcterms:modified xsi:type="dcterms:W3CDTF">2018-03-13T14:10:00Z</dcterms:modified>
</cp:coreProperties>
</file>